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</w:t>
      </w:r>
      <w:r w:rsidR="00EB3F36">
        <w:t xml:space="preserve">інформуємо, що управлінням екології та природних ресурсів Тернопільської обласної військової адміністрації </w:t>
      </w:r>
      <w:r w:rsidR="00E92C7E">
        <w:t>12 червня 2026 року за № 04.4/1347-14784/1</w:t>
      </w:r>
      <w:r w:rsidR="00E92C7E">
        <w:rPr>
          <w:lang w:val="en-US"/>
        </w:rPr>
        <w:t xml:space="preserve"> </w:t>
      </w:r>
      <w:r w:rsidR="00EB3F36">
        <w:t xml:space="preserve">видано висновок з оцінки впливу на довкілля планованої діяльності </w:t>
      </w:r>
      <w:r w:rsidR="00342409">
        <w:t xml:space="preserve">ТОВ «ПИВОВАРНЯ «ОПІЛЛЯ» </w:t>
      </w:r>
      <w:r w:rsidR="00EB3F36">
        <w:t xml:space="preserve"> </w:t>
      </w:r>
      <w:r w:rsidR="00DC4DDB">
        <w:t xml:space="preserve">щодо </w:t>
      </w:r>
      <w:r w:rsidR="00E92C7E">
        <w:t>видобування питних підземних вод на ділянці «Корифей» (свердловина № 1), яка розташована у північно-східній частині міста Тернопіль.</w:t>
      </w:r>
      <w:bookmarkStart w:id="0" w:name="_GoBack"/>
      <w:bookmarkEnd w:id="0"/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31076B"/>
    <w:rsid w:val="00342409"/>
    <w:rsid w:val="0070577C"/>
    <w:rsid w:val="009557CB"/>
    <w:rsid w:val="00966E7E"/>
    <w:rsid w:val="0098604E"/>
    <w:rsid w:val="00DC4DDB"/>
    <w:rsid w:val="00E92C7E"/>
    <w:rsid w:val="00EB3F36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2026-06-17T08:45:00Z</dcterms:created>
  <dcterms:modified xsi:type="dcterms:W3CDTF">2026-06-17T08:46:00Z</dcterms:modified>
</cp:coreProperties>
</file>