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0B5EA4">
      <w:pPr>
        <w:ind w:firstLine="709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Єдиного реєстру з оцінки впливу на довкілля </w:t>
      </w:r>
      <w:r w:rsidR="00994EB2">
        <w:t>1</w:t>
      </w:r>
      <w:r w:rsidR="00246155">
        <w:rPr>
          <w:lang w:val="en-US"/>
        </w:rPr>
        <w:t>3</w:t>
      </w:r>
      <w:r w:rsidR="000B5EA4">
        <w:t>.0</w:t>
      </w:r>
      <w:r w:rsidR="00246155">
        <w:rPr>
          <w:lang w:val="en-US"/>
        </w:rPr>
        <w:t>4</w:t>
      </w:r>
      <w:r w:rsidR="000B5EA4">
        <w:t>.202</w:t>
      </w:r>
      <w:r w:rsidR="0098604E">
        <w:t>6</w:t>
      </w:r>
      <w:r w:rsidR="000B5EA4">
        <w:t xml:space="preserve"> у Єдиному реєстрі з оцінки впливу на довкілля оголошення про початок громадського обговорення звіту з оцінки впливу на довкілля планованої діяльності </w:t>
      </w:r>
      <w:r w:rsidR="008B50CB">
        <w:t>ТОВ «РОДИНА-РІТЕЙЛ»</w:t>
      </w:r>
      <w:r w:rsidR="000B5EA4">
        <w:t xml:space="preserve"> (реєстраційний номер справи у реєстрі </w:t>
      </w:r>
      <w:r w:rsidR="0098604E">
        <w:t>1</w:t>
      </w:r>
      <w:r w:rsidR="00383285">
        <w:rPr>
          <w:lang w:val="en-US"/>
        </w:rPr>
        <w:t>6</w:t>
      </w:r>
      <w:r w:rsidR="00246155">
        <w:rPr>
          <w:lang w:val="en-US"/>
        </w:rPr>
        <w:t>124</w:t>
      </w:r>
      <w:r w:rsidR="000B5EA4">
        <w:t xml:space="preserve">) </w:t>
      </w:r>
      <w:r>
        <w:t xml:space="preserve">щодо </w:t>
      </w:r>
      <w:r w:rsidR="00246155">
        <w:t>видобутк</w:t>
      </w:r>
      <w:r w:rsidR="00246155">
        <w:t>у</w:t>
      </w:r>
      <w:r w:rsidR="00246155">
        <w:t xml:space="preserve"> корисної копалини на </w:t>
      </w:r>
      <w:proofErr w:type="spellStart"/>
      <w:r w:rsidR="00246155">
        <w:t>Ватрівському</w:t>
      </w:r>
      <w:proofErr w:type="spellEnd"/>
      <w:r w:rsidR="00246155">
        <w:t xml:space="preserve"> родовищі піску відповідно до спеціального дозволу на користування надрами №5812 від 27 травня 2025 р., розташованого на південно-західній околиці м. Тернопіль</w:t>
      </w:r>
      <w:r w:rsidR="00994EB2">
        <w:t xml:space="preserve"> </w:t>
      </w:r>
      <w:r w:rsidR="00246155">
        <w:t>Тернопільськ</w:t>
      </w:r>
      <w:r w:rsidR="00246155">
        <w:t xml:space="preserve">ого району </w:t>
      </w:r>
      <w:r w:rsidR="00994EB2">
        <w:t>Тернопільськ</w:t>
      </w:r>
      <w:r w:rsidR="00246155">
        <w:t>ої</w:t>
      </w:r>
      <w:r w:rsidR="00994EB2">
        <w:t xml:space="preserve"> област</w:t>
      </w:r>
      <w:r w:rsidR="00246155">
        <w:t>і</w:t>
      </w:r>
      <w:bookmarkStart w:id="0" w:name="_GoBack"/>
      <w:bookmarkEnd w:id="0"/>
      <w:r w:rsidR="00994EB2">
        <w:t>.</w:t>
      </w:r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753A8"/>
    <w:rsid w:val="000B5EA4"/>
    <w:rsid w:val="00246155"/>
    <w:rsid w:val="00383285"/>
    <w:rsid w:val="0054663C"/>
    <w:rsid w:val="0070577C"/>
    <w:rsid w:val="008B50CB"/>
    <w:rsid w:val="009557CB"/>
    <w:rsid w:val="00966E7E"/>
    <w:rsid w:val="0098604E"/>
    <w:rsid w:val="00994EB2"/>
    <w:rsid w:val="00E168E0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4</cp:revision>
  <cp:lastPrinted>2024-04-03T07:02:00Z</cp:lastPrinted>
  <dcterms:created xsi:type="dcterms:W3CDTF">2026-04-15T07:22:00Z</dcterms:created>
  <dcterms:modified xsi:type="dcterms:W3CDTF">2026-04-15T07:24:00Z</dcterms:modified>
</cp:coreProperties>
</file>