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855" w:rsidRDefault="00770855" w:rsidP="00770855">
      <w:pPr>
        <w:ind w:firstLine="709"/>
        <w:jc w:val="both"/>
      </w:pPr>
      <w:r>
        <w:t>Тернопільська районна військова адміністрація інформує, що на виконання вимог п. 2 статті 4 Закону України „Про оцінку впливу на довкілля” на веб-сайті Єдиного реєстру з оцінки впливу на довкілля</w:t>
      </w:r>
      <w:r w:rsidR="004B5C32">
        <w:t xml:space="preserve"> </w:t>
      </w:r>
      <w:r w:rsidR="009B2355">
        <w:t>2</w:t>
      </w:r>
      <w:r w:rsidR="009A0E9F">
        <w:t>9</w:t>
      </w:r>
      <w:r w:rsidR="004B5C32">
        <w:t>.</w:t>
      </w:r>
      <w:r w:rsidR="009B2355">
        <w:t>01</w:t>
      </w:r>
      <w:r>
        <w:t>.202</w:t>
      </w:r>
      <w:r w:rsidR="009B2355">
        <w:t>5</w:t>
      </w:r>
      <w:r w:rsidR="004B5C32">
        <w:t xml:space="preserve"> р.</w:t>
      </w:r>
      <w:r>
        <w:t xml:space="preserve"> оприлюднено повідомлення про плановану діяльність </w:t>
      </w:r>
      <w:r w:rsidR="009B2355">
        <w:t xml:space="preserve">ТОВ </w:t>
      </w:r>
      <w:r w:rsidR="009A0E9F">
        <w:t>«ГЛОБАЛ ПРОМ ЗАХІД»</w:t>
      </w:r>
      <w:r>
        <w:t xml:space="preserve"> щодо планованої діяльності </w:t>
      </w:r>
      <w:r w:rsidR="00E43743">
        <w:t xml:space="preserve">установки </w:t>
      </w:r>
      <w:r w:rsidR="009A0E9F">
        <w:t xml:space="preserve">«Реконструкція будівлі телятника під центр поводження з відходами за </w:t>
      </w:r>
      <w:proofErr w:type="spellStart"/>
      <w:r w:rsidR="009A0E9F">
        <w:t>адресою</w:t>
      </w:r>
      <w:proofErr w:type="spellEnd"/>
      <w:r w:rsidR="009A0E9F">
        <w:t xml:space="preserve">: вул. Шевченка, 68, с. </w:t>
      </w:r>
      <w:proofErr w:type="spellStart"/>
      <w:r w:rsidR="009A0E9F">
        <w:t>Буцнів</w:t>
      </w:r>
      <w:proofErr w:type="spellEnd"/>
      <w:r w:rsidR="009A0E9F">
        <w:t xml:space="preserve"> Тернопільського району Тернопільської області» (реєстраційний номер справи – 5808).</w:t>
      </w:r>
      <w:bookmarkStart w:id="0" w:name="_GoBack"/>
      <w:bookmarkEnd w:id="0"/>
    </w:p>
    <w:sectPr w:rsidR="007708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86"/>
    <w:rsid w:val="001D0321"/>
    <w:rsid w:val="004B5C32"/>
    <w:rsid w:val="00692986"/>
    <w:rsid w:val="006A38DD"/>
    <w:rsid w:val="00770855"/>
    <w:rsid w:val="0083637E"/>
    <w:rsid w:val="009A0E9F"/>
    <w:rsid w:val="009B2355"/>
    <w:rsid w:val="00E4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BD151-35DA-449E-8D7B-5A75794E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55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Інфра</cp:lastModifiedBy>
  <cp:revision>2</cp:revision>
  <cp:lastPrinted>2024-04-03T09:53:00Z</cp:lastPrinted>
  <dcterms:created xsi:type="dcterms:W3CDTF">2025-01-30T07:11:00Z</dcterms:created>
  <dcterms:modified xsi:type="dcterms:W3CDTF">2025-01-30T07:11:00Z</dcterms:modified>
</cp:coreProperties>
</file>