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5" w:rsidRDefault="00770855" w:rsidP="00770855">
      <w:pPr>
        <w:ind w:firstLine="709"/>
        <w:jc w:val="both"/>
      </w:pPr>
      <w:r>
        <w:t xml:space="preserve">Тернопільська районна військова адміністрація інформує, що на виконання вимог п. 2 статті 4 Закону України </w:t>
      </w:r>
      <w:proofErr w:type="spellStart"/>
      <w:r>
        <w:t>„Про</w:t>
      </w:r>
      <w:proofErr w:type="spellEnd"/>
      <w:r>
        <w:t xml:space="preserve"> оцінку впливу на довкілля” на веб-сайті Єдиного реєс</w:t>
      </w:r>
      <w:r>
        <w:t>тру з оцінки впливу на довкілля</w:t>
      </w:r>
      <w:r>
        <w:t xml:space="preserve"> 29.03.2024 оприлюднено повідомлення про плановану діяльність АТ «НАЦІОНАЛЬНА АТОМНА ЕНЕРГОГЕНЕРУЮЧА КОМПАНІЯ «ЕНЕРГОАТОМ» щодо планованої діяльності з спорудження енергоблоків № 5 і № 6 на майданчику Хмельницької АЕС із застосуванням технічних характеристик реакторної установки типу АР1000 компанії </w:t>
      </w:r>
      <w:proofErr w:type="spellStart"/>
      <w:r>
        <w:t>Westinghouse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з метою подальшої експлуатації та вироблення електроенергії (реєстраційний номер справи 5333).</w:t>
      </w:r>
      <w:r w:rsidRPr="00770855">
        <w:t xml:space="preserve"> </w:t>
      </w:r>
      <w:r>
        <w:t>М</w:t>
      </w:r>
      <w:r>
        <w:t xml:space="preserve">ісце провадження планованої діяльності – Хмельницька область, </w:t>
      </w:r>
      <w:proofErr w:type="spellStart"/>
      <w:r>
        <w:t>Шепетівський</w:t>
      </w:r>
      <w:proofErr w:type="spellEnd"/>
      <w:r>
        <w:t xml:space="preserve"> район, м. </w:t>
      </w:r>
      <w:proofErr w:type="spellStart"/>
      <w:r>
        <w:t>Нетішин</w:t>
      </w:r>
      <w:proofErr w:type="spellEnd"/>
      <w:r>
        <w:t>. Суб’єктом господарювання визначені територіальні громади Хмельницької, Рівненської, Житомирської, Вінницької, Тернопільської, Чернівецької, Івано-Франківської, Волинської та Київської областей як такі, що можуть зазнати впливу планованої діяльності.</w:t>
      </w:r>
      <w:r>
        <w:t xml:space="preserve"> </w:t>
      </w:r>
      <w:r>
        <w:t>Площа майданчику проектування енергоблоків № 5, 6 на майданчику Хмельницької АЕС складає - 51,1 га, площа забудови - 158,2 тис. м2.</w:t>
      </w:r>
      <w:bookmarkStart w:id="0" w:name="_GoBack"/>
      <w:bookmarkEnd w:id="0"/>
    </w:p>
    <w:sectPr w:rsidR="00770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6"/>
    <w:rsid w:val="00692986"/>
    <w:rsid w:val="00770855"/>
    <w:rsid w:val="008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55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55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</Characters>
  <Application>Microsoft Office Word</Application>
  <DocSecurity>0</DocSecurity>
  <Lines>3</Lines>
  <Paragraphs>2</Paragraphs>
  <ScaleCrop>false</ScaleCrop>
  <Company>diakov.net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2024-04-03T09:53:00Z</cp:lastPrinted>
  <dcterms:created xsi:type="dcterms:W3CDTF">2024-04-03T09:45:00Z</dcterms:created>
  <dcterms:modified xsi:type="dcterms:W3CDTF">2024-04-03T09:54:00Z</dcterms:modified>
</cp:coreProperties>
</file>