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C1" w:rsidRDefault="00217CCF" w:rsidP="00217CCF">
      <w:pPr>
        <w:ind w:firstLine="567"/>
        <w:jc w:val="both"/>
      </w:pPr>
      <w:r>
        <w:t xml:space="preserve">Тернопільська районна військова адміністрація інформує, що на виконання вимог п. 2 статті 4 Закону України „Про оцінку впливу на довкілля” </w:t>
      </w:r>
      <w:r w:rsidR="002E6644">
        <w:t>на веб-сайті Єдиного реєстру з оцінки впливу на довкілля 23</w:t>
      </w:r>
      <w:r>
        <w:t xml:space="preserve"> лютого 2024 року </w:t>
      </w:r>
      <w:r w:rsidR="002E6644">
        <w:t xml:space="preserve">оприлюднено оголошення про початок громадського обговорення звіту </w:t>
      </w:r>
      <w:r w:rsidR="002E6644">
        <w:t>з оцінки впливу на довкілля</w:t>
      </w:r>
      <w:r>
        <w:t xml:space="preserve"> планованої діяльності </w:t>
      </w:r>
      <w:r w:rsidR="002E6644">
        <w:t xml:space="preserve">Фізичної особи-підприємця </w:t>
      </w:r>
      <w:proofErr w:type="spellStart"/>
      <w:r w:rsidR="002E6644">
        <w:t>Бернатовича</w:t>
      </w:r>
      <w:proofErr w:type="spellEnd"/>
      <w:r w:rsidR="002E6644">
        <w:t xml:space="preserve"> Руслана Богдановича (реєстраційний номер справи у реєстрі 5458) щодо </w:t>
      </w:r>
      <w:r w:rsidR="002E6644">
        <w:t>видобутк</w:t>
      </w:r>
      <w:r w:rsidR="002E6644">
        <w:t>у</w:t>
      </w:r>
      <w:r w:rsidR="002E6644">
        <w:t xml:space="preserve"> корисної копалини на </w:t>
      </w:r>
      <w:proofErr w:type="spellStart"/>
      <w:r w:rsidR="002E6644">
        <w:t>Осецькому</w:t>
      </w:r>
      <w:proofErr w:type="spellEnd"/>
      <w:r w:rsidR="002E6644">
        <w:t xml:space="preserve"> родовищі вапняків Тернопільського району площею 9,7 га. </w:t>
      </w:r>
      <w:proofErr w:type="spellStart"/>
      <w:r w:rsidR="002E6644">
        <w:t>Осецьке</w:t>
      </w:r>
      <w:proofErr w:type="spellEnd"/>
      <w:r w:rsidR="002E6644">
        <w:t xml:space="preserve"> родовище розташоване у 0,5 км на південь від с. Котів </w:t>
      </w:r>
      <w:proofErr w:type="spellStart"/>
      <w:r w:rsidR="002E6644">
        <w:t>Саранчуківської</w:t>
      </w:r>
      <w:proofErr w:type="spellEnd"/>
      <w:r w:rsidR="002E6644">
        <w:t xml:space="preserve"> </w:t>
      </w:r>
      <w:r w:rsidR="002E6644">
        <w:t>сільської ради Тернопільського району Тернопільсь</w:t>
      </w:r>
      <w:bookmarkStart w:id="0" w:name="_GoBack"/>
      <w:bookmarkEnd w:id="0"/>
      <w:r w:rsidR="002E6644">
        <w:t>кої області</w:t>
      </w:r>
      <w:r>
        <w:t>.</w:t>
      </w:r>
    </w:p>
    <w:sectPr w:rsidR="008E54C1" w:rsidSect="00496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2F"/>
    <w:rsid w:val="000B0B94"/>
    <w:rsid w:val="001C5B97"/>
    <w:rsid w:val="00217CCF"/>
    <w:rsid w:val="002E6644"/>
    <w:rsid w:val="00496A6E"/>
    <w:rsid w:val="008E54C1"/>
    <w:rsid w:val="00985CF2"/>
    <w:rsid w:val="00AE48B6"/>
    <w:rsid w:val="00B67F2F"/>
    <w:rsid w:val="00E1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F42E7-AFE4-438B-AC8F-1D3D54A2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Інфра</dc:creator>
  <cp:keywords/>
  <dc:description/>
  <cp:lastModifiedBy>Інфра</cp:lastModifiedBy>
  <cp:revision>3</cp:revision>
  <dcterms:created xsi:type="dcterms:W3CDTF">2024-02-27T07:03:00Z</dcterms:created>
  <dcterms:modified xsi:type="dcterms:W3CDTF">2024-02-27T07:13:00Z</dcterms:modified>
</cp:coreProperties>
</file>